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466F6" w14:textId="03FC8D05" w:rsidR="00CF35F4" w:rsidRPr="00CF35F4" w:rsidRDefault="00CF35F4" w:rsidP="00CF35F4">
      <w:pPr>
        <w:pStyle w:val="a5"/>
        <w:jc w:val="center"/>
      </w:pPr>
      <w:r w:rsidRPr="00CF35F4">
        <w:drawing>
          <wp:inline distT="0" distB="0" distL="0" distR="0" wp14:anchorId="08124882" wp14:editId="3B887C20">
            <wp:extent cx="6482715" cy="8910955"/>
            <wp:effectExtent l="0" t="0" r="0" b="4445"/>
            <wp:docPr id="20941297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715" cy="891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AF6C4" w14:textId="77777777" w:rsidR="00CF35F4" w:rsidRDefault="00CF35F4" w:rsidP="00A36519">
      <w:pPr>
        <w:pStyle w:val="a5"/>
        <w:jc w:val="center"/>
        <w:rPr>
          <w:rFonts w:ascii="Times New Roman" w:hAnsi="Times New Roman"/>
        </w:rPr>
      </w:pPr>
    </w:p>
    <w:p w14:paraId="67769F74" w14:textId="77777777" w:rsidR="00CF35F4" w:rsidRDefault="00CF35F4" w:rsidP="00A36519">
      <w:pPr>
        <w:pStyle w:val="a5"/>
        <w:jc w:val="center"/>
        <w:rPr>
          <w:rFonts w:ascii="Times New Roman" w:hAnsi="Times New Roman"/>
        </w:rPr>
      </w:pPr>
    </w:p>
    <w:p w14:paraId="651371F8" w14:textId="337C91BA" w:rsidR="00027BF0" w:rsidRPr="00822B38" w:rsidRDefault="00A60B02" w:rsidP="003D7E75">
      <w:pPr>
        <w:jc w:val="both"/>
        <w:rPr>
          <w:sz w:val="28"/>
        </w:rPr>
      </w:pPr>
      <w:r w:rsidRPr="00A60B02">
        <w:rPr>
          <w:sz w:val="28"/>
        </w:rPr>
        <w:lastRenderedPageBreak/>
        <w:t>малыми группами по 3-5 человек (расстояние между сотрудниками должно быть не менее 3 метров)</w:t>
      </w:r>
      <w:r w:rsidR="006175C6" w:rsidRPr="00822B38">
        <w:rPr>
          <w:sz w:val="28"/>
        </w:rPr>
        <w:t>.</w:t>
      </w:r>
    </w:p>
    <w:p w14:paraId="36081EB8" w14:textId="770968F2" w:rsidR="003D7E75" w:rsidRPr="00822B38" w:rsidRDefault="003D7E75" w:rsidP="003D7E75">
      <w:pPr>
        <w:jc w:val="both"/>
        <w:rPr>
          <w:sz w:val="28"/>
        </w:rPr>
      </w:pPr>
      <w:r w:rsidRPr="00822B38">
        <w:rPr>
          <w:sz w:val="28"/>
        </w:rPr>
        <w:tab/>
      </w:r>
      <w:r w:rsidR="00AB172E">
        <w:rPr>
          <w:sz w:val="28"/>
        </w:rPr>
        <w:t xml:space="preserve">3.1. </w:t>
      </w:r>
      <w:r w:rsidRPr="00822B38">
        <w:rPr>
          <w:sz w:val="28"/>
        </w:rPr>
        <w:t>При обнаружении (поступлении информации об обнаружении) над территорией (вблизи территории) БпЛА, руководитель организации (дежурный</w:t>
      </w:r>
      <w:r w:rsidR="00D372E9">
        <w:rPr>
          <w:sz w:val="28"/>
        </w:rPr>
        <w:t>/охранник</w:t>
      </w:r>
      <w:r w:rsidRPr="00822B38">
        <w:rPr>
          <w:sz w:val="28"/>
        </w:rPr>
        <w:t xml:space="preserve"> организации), проводит следующие мероприятия:</w:t>
      </w:r>
    </w:p>
    <w:p w14:paraId="708F5AB3" w14:textId="4DE5BCCC" w:rsidR="003D7E75" w:rsidRPr="00822B38" w:rsidRDefault="006175C6" w:rsidP="003D7E75">
      <w:pPr>
        <w:jc w:val="both"/>
        <w:rPr>
          <w:sz w:val="28"/>
        </w:rPr>
      </w:pPr>
      <w:r>
        <w:rPr>
          <w:sz w:val="28"/>
        </w:rPr>
        <w:tab/>
      </w:r>
      <w:r w:rsidR="00AB172E">
        <w:rPr>
          <w:sz w:val="28"/>
        </w:rPr>
        <w:t xml:space="preserve">3.2 </w:t>
      </w:r>
      <w:r w:rsidR="003D7E75" w:rsidRPr="00822B38">
        <w:rPr>
          <w:sz w:val="28"/>
        </w:rPr>
        <w:t>Незамедлительно сообщает об этом своему непосредственному руководителю.</w:t>
      </w:r>
    </w:p>
    <w:p w14:paraId="46976768" w14:textId="66E90A55" w:rsidR="003D7E75" w:rsidRPr="00822B38" w:rsidRDefault="006175C6" w:rsidP="003D7E75">
      <w:pPr>
        <w:jc w:val="both"/>
        <w:rPr>
          <w:sz w:val="28"/>
        </w:rPr>
      </w:pPr>
      <w:r>
        <w:rPr>
          <w:sz w:val="28"/>
        </w:rPr>
        <w:tab/>
      </w:r>
      <w:r w:rsidR="00AB172E">
        <w:rPr>
          <w:sz w:val="28"/>
        </w:rPr>
        <w:t xml:space="preserve">3.3 </w:t>
      </w:r>
      <w:r w:rsidR="003D7E75" w:rsidRPr="00822B38">
        <w:rPr>
          <w:sz w:val="28"/>
        </w:rPr>
        <w:t xml:space="preserve">Принимает меры </w:t>
      </w:r>
      <w:r w:rsidR="00C40EC7">
        <w:rPr>
          <w:sz w:val="28"/>
        </w:rPr>
        <w:t>по</w:t>
      </w:r>
      <w:r w:rsidR="003D7E75" w:rsidRPr="00822B38">
        <w:rPr>
          <w:sz w:val="28"/>
        </w:rPr>
        <w:t xml:space="preserve"> </w:t>
      </w:r>
      <w:r w:rsidR="00C40EC7">
        <w:rPr>
          <w:sz w:val="28"/>
        </w:rPr>
        <w:t xml:space="preserve">закрытию окон, выключению света, </w:t>
      </w:r>
      <w:r w:rsidR="003D7E75" w:rsidRPr="00822B38">
        <w:rPr>
          <w:sz w:val="28"/>
        </w:rPr>
        <w:t>исключени</w:t>
      </w:r>
      <w:r w:rsidR="00C40EC7">
        <w:rPr>
          <w:sz w:val="28"/>
        </w:rPr>
        <w:t>ю</w:t>
      </w:r>
      <w:r w:rsidR="003D7E75" w:rsidRPr="00822B38">
        <w:rPr>
          <w:sz w:val="28"/>
        </w:rPr>
        <w:t xml:space="preserve"> нахождения людей в прямой видимости по отношению к БпЛА, а также предотвращает возможность использования вблизи БпЛА радиоаппаратуры, мобильных телефонов и устройств GPS/ГЛОНАСС.</w:t>
      </w:r>
    </w:p>
    <w:p w14:paraId="3966EDA7" w14:textId="08374BDC" w:rsidR="00027BF0" w:rsidRPr="00822B38" w:rsidRDefault="003D7E75" w:rsidP="003D7E75">
      <w:pPr>
        <w:jc w:val="both"/>
        <w:rPr>
          <w:sz w:val="28"/>
        </w:rPr>
      </w:pPr>
      <w:r w:rsidRPr="00822B38">
        <w:rPr>
          <w:sz w:val="28"/>
        </w:rPr>
        <w:tab/>
      </w:r>
      <w:r w:rsidR="00AB172E">
        <w:rPr>
          <w:sz w:val="28"/>
        </w:rPr>
        <w:t xml:space="preserve">3.4 </w:t>
      </w:r>
      <w:r w:rsidR="006175C6" w:rsidRPr="00822B38">
        <w:rPr>
          <w:sz w:val="28"/>
        </w:rPr>
        <w:t>Зафиксировав дату и время направления информации в уполномоченные органы, организует наблюдение за воздушным пространством над территорией и вблизи объекта с соблюдением мер личной безопасности.</w:t>
      </w:r>
    </w:p>
    <w:p w14:paraId="3CB7F696" w14:textId="7A585591" w:rsidR="00027BF0" w:rsidRDefault="003D7E75" w:rsidP="003D7E75">
      <w:pPr>
        <w:jc w:val="both"/>
        <w:rPr>
          <w:sz w:val="28"/>
        </w:rPr>
      </w:pPr>
      <w:r w:rsidRPr="00822B38">
        <w:rPr>
          <w:sz w:val="28"/>
        </w:rPr>
        <w:tab/>
      </w:r>
      <w:r w:rsidR="00AB172E">
        <w:rPr>
          <w:sz w:val="28"/>
        </w:rPr>
        <w:t xml:space="preserve">3.5. </w:t>
      </w:r>
      <w:r w:rsidR="006175C6" w:rsidRPr="00822B38">
        <w:rPr>
          <w:sz w:val="28"/>
        </w:rPr>
        <w:t>При наличии соответствующей возможности принимает меры для ведения фото-видеосъёмки и получения дополнительной информации о БпЛА: примерной высоты, скорости, курса (направления) полёта (движения), а также примерной конфигурации (если есть возможность визуально определить его форму, опознавательные знаки, окраску, оружие, боеприпасы и возможные взрывные устройства, закреплённые на нем, другие визуальные признаки).</w:t>
      </w:r>
    </w:p>
    <w:p w14:paraId="787BA6F0" w14:textId="1B7095BF" w:rsidR="006978AD" w:rsidRPr="00822B38" w:rsidRDefault="00AB172E" w:rsidP="006978AD">
      <w:pPr>
        <w:ind w:firstLine="709"/>
        <w:jc w:val="both"/>
        <w:rPr>
          <w:sz w:val="28"/>
        </w:rPr>
      </w:pPr>
      <w:r>
        <w:rPr>
          <w:sz w:val="28"/>
        </w:rPr>
        <w:t xml:space="preserve">3.6 </w:t>
      </w:r>
      <w:r w:rsidR="006978AD">
        <w:rPr>
          <w:sz w:val="28"/>
        </w:rPr>
        <w:t>Исключить распространение этой информации (фото, видео и иных материалов), представить ее представителям оперативных служб по официальному запросу.</w:t>
      </w:r>
    </w:p>
    <w:p w14:paraId="3AC04C35" w14:textId="44C956F8" w:rsidR="00027BF0" w:rsidRPr="00822B38" w:rsidRDefault="003D7E75" w:rsidP="003D7E75">
      <w:pPr>
        <w:jc w:val="both"/>
        <w:rPr>
          <w:sz w:val="28"/>
        </w:rPr>
      </w:pPr>
      <w:r w:rsidRPr="00822B38">
        <w:rPr>
          <w:color w:val="FF0000"/>
          <w:sz w:val="28"/>
        </w:rPr>
        <w:tab/>
      </w:r>
      <w:r w:rsidR="00AB172E" w:rsidRPr="00AB172E">
        <w:rPr>
          <w:color w:val="262626" w:themeColor="text1" w:themeTint="D9"/>
          <w:sz w:val="28"/>
        </w:rPr>
        <w:t>3.7</w:t>
      </w:r>
      <w:r w:rsidR="00AB172E">
        <w:rPr>
          <w:color w:val="404040" w:themeColor="text1" w:themeTint="BF"/>
          <w:sz w:val="28"/>
        </w:rPr>
        <w:t xml:space="preserve"> </w:t>
      </w:r>
      <w:r w:rsidR="006175C6" w:rsidRPr="00AB172E">
        <w:rPr>
          <w:color w:val="404040" w:themeColor="text1" w:themeTint="BF"/>
          <w:sz w:val="28"/>
        </w:rPr>
        <w:t>В</w:t>
      </w:r>
      <w:r w:rsidR="006175C6" w:rsidRPr="00822B38">
        <w:rPr>
          <w:sz w:val="28"/>
        </w:rPr>
        <w:t xml:space="preserve"> целях обеспечения безопасности исключить нахождение на открытой территории посторонних людей.</w:t>
      </w:r>
      <w:r w:rsidRPr="00822B38">
        <w:rPr>
          <w:sz w:val="28"/>
        </w:rPr>
        <w:t xml:space="preserve"> </w:t>
      </w:r>
      <w:r w:rsidR="006175C6" w:rsidRPr="00822B38">
        <w:rPr>
          <w:sz w:val="28"/>
        </w:rPr>
        <w:t>Усилить охрану и пропускной режим (в зависимости от ситуации прекратить пропуск на территорию людей и транспорта).</w:t>
      </w:r>
      <w:r w:rsidRPr="00822B38">
        <w:rPr>
          <w:sz w:val="28"/>
        </w:rPr>
        <w:t xml:space="preserve"> </w:t>
      </w:r>
      <w:r w:rsidR="006175C6" w:rsidRPr="00822B38">
        <w:rPr>
          <w:sz w:val="28"/>
        </w:rPr>
        <w:t>Организовать обход территории в целях обнаружения подозрительных (взрывоопасных) предметов и посторонних лиц (в случае если БпЛА не создает потенциальную угрозу).</w:t>
      </w:r>
    </w:p>
    <w:p w14:paraId="7E387361" w14:textId="0366A8BD" w:rsidR="00027BF0" w:rsidRPr="00822B38" w:rsidRDefault="003D7E75" w:rsidP="003D7E75">
      <w:pPr>
        <w:jc w:val="both"/>
        <w:rPr>
          <w:sz w:val="28"/>
        </w:rPr>
      </w:pPr>
      <w:r w:rsidRPr="00822B38">
        <w:rPr>
          <w:sz w:val="28"/>
        </w:rPr>
        <w:tab/>
      </w:r>
      <w:r w:rsidR="00AB172E">
        <w:rPr>
          <w:sz w:val="28"/>
        </w:rPr>
        <w:t xml:space="preserve">3.8 </w:t>
      </w:r>
      <w:r w:rsidR="006175C6" w:rsidRPr="00822B38">
        <w:rPr>
          <w:sz w:val="28"/>
        </w:rPr>
        <w:t>В случае получения от дежурных</w:t>
      </w:r>
      <w:r w:rsidR="007503E2">
        <w:rPr>
          <w:sz w:val="28"/>
        </w:rPr>
        <w:t>/оперативных</w:t>
      </w:r>
      <w:r w:rsidR="006175C6" w:rsidRPr="00822B38">
        <w:rPr>
          <w:sz w:val="28"/>
        </w:rPr>
        <w:t xml:space="preserve"> служб дополнительных указаний (рекомендаций) действовать в соответствии с ними.</w:t>
      </w:r>
    </w:p>
    <w:p w14:paraId="56AF402E" w14:textId="0A9D5084" w:rsidR="00027BF0" w:rsidRPr="00822B38" w:rsidRDefault="003D7E75" w:rsidP="003D7E75">
      <w:pPr>
        <w:jc w:val="both"/>
        <w:rPr>
          <w:sz w:val="28"/>
        </w:rPr>
      </w:pPr>
      <w:r w:rsidRPr="00822B38">
        <w:rPr>
          <w:sz w:val="28"/>
        </w:rPr>
        <w:tab/>
      </w:r>
      <w:r w:rsidR="00AB172E">
        <w:rPr>
          <w:sz w:val="28"/>
        </w:rPr>
        <w:t xml:space="preserve">3.9 </w:t>
      </w:r>
      <w:r w:rsidR="006175C6" w:rsidRPr="00822B38">
        <w:rPr>
          <w:sz w:val="28"/>
        </w:rPr>
        <w:t>По решению руководителя организации, либо уполномоченного им лица, при угрозе жизни и здоровью людей, организовать оповещение работников о возможной угрозе, организовать (при необходимости) их укрытие или рассредоточение.</w:t>
      </w:r>
    </w:p>
    <w:p w14:paraId="1C3E0CF0" w14:textId="2C64FD32" w:rsidR="00027BF0" w:rsidRPr="00822B38" w:rsidRDefault="003D7E75" w:rsidP="003D7E75">
      <w:pPr>
        <w:jc w:val="both"/>
        <w:rPr>
          <w:sz w:val="28"/>
        </w:rPr>
      </w:pPr>
      <w:r w:rsidRPr="00822B38">
        <w:rPr>
          <w:sz w:val="28"/>
        </w:rPr>
        <w:tab/>
      </w:r>
      <w:r w:rsidR="00AB172E">
        <w:rPr>
          <w:sz w:val="28"/>
        </w:rPr>
        <w:t>4.1.</w:t>
      </w:r>
      <w:r w:rsidR="006175C6" w:rsidRPr="00822B38">
        <w:rPr>
          <w:sz w:val="28"/>
        </w:rPr>
        <w:t>С прибытием дежурных</w:t>
      </w:r>
      <w:r w:rsidR="007503E2">
        <w:rPr>
          <w:sz w:val="28"/>
        </w:rPr>
        <w:t>/оперативных</w:t>
      </w:r>
      <w:r w:rsidR="006175C6" w:rsidRPr="00822B38">
        <w:rPr>
          <w:sz w:val="28"/>
        </w:rPr>
        <w:t xml:space="preserve"> служб обеспечить содействие в проведении работ по пресечению функционирования и обезвреживания БпЛА.</w:t>
      </w:r>
    </w:p>
    <w:p w14:paraId="13832011" w14:textId="30C72F6C" w:rsidR="00027BF0" w:rsidRPr="00822B38" w:rsidRDefault="003D7E75" w:rsidP="003D7E75">
      <w:pPr>
        <w:jc w:val="both"/>
        <w:rPr>
          <w:sz w:val="28"/>
        </w:rPr>
      </w:pPr>
      <w:r w:rsidRPr="00822B38">
        <w:rPr>
          <w:sz w:val="28"/>
        </w:rPr>
        <w:tab/>
      </w:r>
      <w:r w:rsidR="00AB172E">
        <w:rPr>
          <w:sz w:val="28"/>
        </w:rPr>
        <w:t xml:space="preserve">4.2 </w:t>
      </w:r>
      <w:r w:rsidR="006175C6" w:rsidRPr="00822B38">
        <w:rPr>
          <w:sz w:val="28"/>
        </w:rPr>
        <w:t>При посадке (падении, проникновении) БпЛА на территорию</w:t>
      </w:r>
      <w:r w:rsidRPr="00822B38">
        <w:rPr>
          <w:sz w:val="28"/>
        </w:rPr>
        <w:t xml:space="preserve"> </w:t>
      </w:r>
      <w:r w:rsidR="006175C6" w:rsidRPr="00822B38">
        <w:rPr>
          <w:sz w:val="28"/>
        </w:rPr>
        <w:t>необходимо:</w:t>
      </w:r>
    </w:p>
    <w:p w14:paraId="2871ED97" w14:textId="63614FF6" w:rsidR="00027BF0" w:rsidRPr="00822B38" w:rsidRDefault="006175C6" w:rsidP="003D7E75">
      <w:pPr>
        <w:jc w:val="both"/>
        <w:rPr>
          <w:sz w:val="28"/>
        </w:rPr>
      </w:pPr>
      <w:r>
        <w:rPr>
          <w:sz w:val="28"/>
        </w:rPr>
        <w:tab/>
      </w:r>
      <w:r w:rsidR="00AB172E">
        <w:rPr>
          <w:sz w:val="28"/>
        </w:rPr>
        <w:t xml:space="preserve">4.3 </w:t>
      </w:r>
      <w:r w:rsidRPr="00822B38">
        <w:rPr>
          <w:sz w:val="28"/>
        </w:rPr>
        <w:t>Незамедлительно доложить руководителю организации, сообщить о происшествии в дежурн</w:t>
      </w:r>
      <w:r w:rsidR="00083EF7">
        <w:rPr>
          <w:sz w:val="28"/>
        </w:rPr>
        <w:t>ые/оперативные службы</w:t>
      </w:r>
      <w:r>
        <w:rPr>
          <w:sz w:val="28"/>
        </w:rPr>
        <w:t>,</w:t>
      </w:r>
      <w:r w:rsidRPr="00822B38">
        <w:rPr>
          <w:sz w:val="28"/>
        </w:rPr>
        <w:t xml:space="preserve"> должностным лицам охраны объекта и действовать в соответствии с их указаниями.</w:t>
      </w:r>
    </w:p>
    <w:p w14:paraId="35B48349" w14:textId="06B1012F" w:rsidR="006175C6" w:rsidRDefault="003D7E75" w:rsidP="003D7E75">
      <w:pPr>
        <w:jc w:val="both"/>
        <w:rPr>
          <w:sz w:val="28"/>
        </w:rPr>
      </w:pPr>
      <w:r w:rsidRPr="00822B38">
        <w:rPr>
          <w:sz w:val="28"/>
        </w:rPr>
        <w:tab/>
      </w:r>
      <w:r w:rsidR="00AB172E">
        <w:rPr>
          <w:sz w:val="28"/>
        </w:rPr>
        <w:t xml:space="preserve">4.4 </w:t>
      </w:r>
      <w:r w:rsidR="006175C6" w:rsidRPr="00822B38">
        <w:rPr>
          <w:sz w:val="28"/>
        </w:rPr>
        <w:t xml:space="preserve">При обнаружении места посадки (падения, проникновения) БпЛА: </w:t>
      </w:r>
    </w:p>
    <w:p w14:paraId="691D61A8" w14:textId="50A31040" w:rsidR="00027BF0" w:rsidRPr="00822B38" w:rsidRDefault="006175C6" w:rsidP="003D7E75">
      <w:pPr>
        <w:jc w:val="both"/>
        <w:rPr>
          <w:sz w:val="28"/>
        </w:rPr>
      </w:pPr>
      <w:r>
        <w:rPr>
          <w:sz w:val="28"/>
        </w:rPr>
        <w:tab/>
      </w:r>
      <w:r w:rsidR="00AB172E">
        <w:rPr>
          <w:sz w:val="28"/>
        </w:rPr>
        <w:t xml:space="preserve">4.5 </w:t>
      </w:r>
      <w:r w:rsidRPr="00822B38">
        <w:rPr>
          <w:sz w:val="28"/>
        </w:rPr>
        <w:t>не подходить, не трогать и не передвигать обнаруженный БпЛА; отойти от места обнаружения БпЛА на соответствующее безопасное</w:t>
      </w:r>
      <w:r w:rsidR="003D7E75" w:rsidRPr="00822B38">
        <w:rPr>
          <w:sz w:val="28"/>
        </w:rPr>
        <w:t xml:space="preserve"> </w:t>
      </w:r>
      <w:r w:rsidRPr="00822B38">
        <w:rPr>
          <w:sz w:val="28"/>
        </w:rPr>
        <w:t>расстояние (не менее 100 метров);</w:t>
      </w:r>
    </w:p>
    <w:p w14:paraId="27385794" w14:textId="5BDA1CB3" w:rsidR="00027BF0" w:rsidRPr="00822B38" w:rsidRDefault="006175C6" w:rsidP="003D7E75">
      <w:pPr>
        <w:jc w:val="both"/>
        <w:rPr>
          <w:sz w:val="28"/>
        </w:rPr>
      </w:pPr>
      <w:r>
        <w:rPr>
          <w:sz w:val="28"/>
        </w:rPr>
        <w:tab/>
      </w:r>
      <w:r w:rsidR="00AB172E">
        <w:rPr>
          <w:sz w:val="28"/>
        </w:rPr>
        <w:t xml:space="preserve">4.6 </w:t>
      </w:r>
      <w:r w:rsidRPr="00822B38">
        <w:rPr>
          <w:sz w:val="28"/>
        </w:rPr>
        <w:t xml:space="preserve">ограничить доступ людей в прилегающей зоне падения БпЛА; обеспечить </w:t>
      </w:r>
      <w:r w:rsidRPr="00822B38">
        <w:rPr>
          <w:sz w:val="28"/>
        </w:rPr>
        <w:lastRenderedPageBreak/>
        <w:t>охрану БпЛА и зоны его падения до прибытия сотрудников</w:t>
      </w:r>
      <w:r w:rsidR="003D7E75" w:rsidRPr="00822B38">
        <w:rPr>
          <w:sz w:val="28"/>
        </w:rPr>
        <w:t xml:space="preserve"> </w:t>
      </w:r>
      <w:r w:rsidRPr="00822B38">
        <w:rPr>
          <w:sz w:val="28"/>
        </w:rPr>
        <w:t>правоохранительных органов;</w:t>
      </w:r>
    </w:p>
    <w:p w14:paraId="378491AC" w14:textId="5D54C5E8" w:rsidR="00027BF0" w:rsidRPr="00822B38" w:rsidRDefault="006175C6" w:rsidP="003D7E75">
      <w:pPr>
        <w:jc w:val="both"/>
        <w:rPr>
          <w:sz w:val="28"/>
        </w:rPr>
      </w:pPr>
      <w:r>
        <w:rPr>
          <w:sz w:val="28"/>
        </w:rPr>
        <w:tab/>
      </w:r>
      <w:r w:rsidR="00AB172E">
        <w:rPr>
          <w:sz w:val="28"/>
        </w:rPr>
        <w:t xml:space="preserve">4.7 </w:t>
      </w:r>
      <w:r w:rsidRPr="00822B38">
        <w:rPr>
          <w:sz w:val="28"/>
        </w:rPr>
        <w:t>организовать размещение работников в безопасном помещении (месте).</w:t>
      </w:r>
    </w:p>
    <w:p w14:paraId="73D54335" w14:textId="07060275" w:rsidR="00027BF0" w:rsidRPr="00822B38" w:rsidRDefault="00AB172E" w:rsidP="003D7E75">
      <w:pPr>
        <w:jc w:val="both"/>
        <w:rPr>
          <w:sz w:val="28"/>
        </w:rPr>
      </w:pPr>
      <w:r>
        <w:rPr>
          <w:sz w:val="28"/>
        </w:rPr>
        <w:t xml:space="preserve">          4.8 </w:t>
      </w:r>
      <w:r w:rsidR="006175C6" w:rsidRPr="00822B38">
        <w:rPr>
          <w:sz w:val="28"/>
        </w:rPr>
        <w:t>С прибытием дежурных служб указать место посадки (падения) БпЛА, время и обстоятельства его обнаружения и далее действовать согласно указаниям сотрудников правоохранительных органов.</w:t>
      </w:r>
    </w:p>
    <w:p w14:paraId="57802C48" w14:textId="0DF268CE" w:rsidR="00027BF0" w:rsidRPr="00822B38" w:rsidRDefault="003D7E75" w:rsidP="00A742C5">
      <w:pPr>
        <w:jc w:val="both"/>
        <w:rPr>
          <w:sz w:val="28"/>
        </w:rPr>
      </w:pPr>
      <w:r w:rsidRPr="00822B38">
        <w:rPr>
          <w:sz w:val="28"/>
        </w:rPr>
        <w:tab/>
      </w:r>
      <w:r w:rsidR="00AB172E">
        <w:rPr>
          <w:sz w:val="28"/>
        </w:rPr>
        <w:t xml:space="preserve">4.9 </w:t>
      </w:r>
      <w:r w:rsidR="006175C6" w:rsidRPr="00822B38">
        <w:rPr>
          <w:sz w:val="28"/>
        </w:rPr>
        <w:t>Аналогичный порядок действий применяется при отделении от БпЛА, сбросе с БпЛА на соответствующую территорию взрывоопасных предметов.</w:t>
      </w:r>
    </w:p>
    <w:sectPr w:rsidR="00027BF0" w:rsidRPr="00822B38" w:rsidSect="007E0035">
      <w:pgSz w:w="11910" w:h="16840"/>
      <w:pgMar w:top="1134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853CC"/>
    <w:multiLevelType w:val="hybridMultilevel"/>
    <w:tmpl w:val="1396A0E6"/>
    <w:lvl w:ilvl="0" w:tplc="49628ADA">
      <w:start w:val="1"/>
      <w:numFmt w:val="decimal"/>
      <w:lvlText w:val="%1."/>
      <w:lvlJc w:val="left"/>
      <w:pPr>
        <w:ind w:left="50" w:hanging="3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923566">
      <w:numFmt w:val="bullet"/>
      <w:lvlText w:val="•"/>
      <w:lvlJc w:val="left"/>
      <w:pPr>
        <w:ind w:left="978" w:hanging="393"/>
      </w:pPr>
      <w:rPr>
        <w:rFonts w:hint="default"/>
        <w:lang w:val="ru-RU" w:eastAsia="en-US" w:bidi="ar-SA"/>
      </w:rPr>
    </w:lvl>
    <w:lvl w:ilvl="2" w:tplc="E236F28E">
      <w:numFmt w:val="bullet"/>
      <w:lvlText w:val="•"/>
      <w:lvlJc w:val="left"/>
      <w:pPr>
        <w:ind w:left="1896" w:hanging="393"/>
      </w:pPr>
      <w:rPr>
        <w:rFonts w:hint="default"/>
        <w:lang w:val="ru-RU" w:eastAsia="en-US" w:bidi="ar-SA"/>
      </w:rPr>
    </w:lvl>
    <w:lvl w:ilvl="3" w:tplc="C7A81136">
      <w:numFmt w:val="bullet"/>
      <w:lvlText w:val="•"/>
      <w:lvlJc w:val="left"/>
      <w:pPr>
        <w:ind w:left="2815" w:hanging="393"/>
      </w:pPr>
      <w:rPr>
        <w:rFonts w:hint="default"/>
        <w:lang w:val="ru-RU" w:eastAsia="en-US" w:bidi="ar-SA"/>
      </w:rPr>
    </w:lvl>
    <w:lvl w:ilvl="4" w:tplc="8E802844">
      <w:numFmt w:val="bullet"/>
      <w:lvlText w:val="•"/>
      <w:lvlJc w:val="left"/>
      <w:pPr>
        <w:ind w:left="3733" w:hanging="393"/>
      </w:pPr>
      <w:rPr>
        <w:rFonts w:hint="default"/>
        <w:lang w:val="ru-RU" w:eastAsia="en-US" w:bidi="ar-SA"/>
      </w:rPr>
    </w:lvl>
    <w:lvl w:ilvl="5" w:tplc="146E2214">
      <w:numFmt w:val="bullet"/>
      <w:lvlText w:val="•"/>
      <w:lvlJc w:val="left"/>
      <w:pPr>
        <w:ind w:left="4652" w:hanging="393"/>
      </w:pPr>
      <w:rPr>
        <w:rFonts w:hint="default"/>
        <w:lang w:val="ru-RU" w:eastAsia="en-US" w:bidi="ar-SA"/>
      </w:rPr>
    </w:lvl>
    <w:lvl w:ilvl="6" w:tplc="E4122BDC">
      <w:numFmt w:val="bullet"/>
      <w:lvlText w:val="•"/>
      <w:lvlJc w:val="left"/>
      <w:pPr>
        <w:ind w:left="5570" w:hanging="393"/>
      </w:pPr>
      <w:rPr>
        <w:rFonts w:hint="default"/>
        <w:lang w:val="ru-RU" w:eastAsia="en-US" w:bidi="ar-SA"/>
      </w:rPr>
    </w:lvl>
    <w:lvl w:ilvl="7" w:tplc="F2F8A954">
      <w:numFmt w:val="bullet"/>
      <w:lvlText w:val="•"/>
      <w:lvlJc w:val="left"/>
      <w:pPr>
        <w:ind w:left="6488" w:hanging="393"/>
      </w:pPr>
      <w:rPr>
        <w:rFonts w:hint="default"/>
        <w:lang w:val="ru-RU" w:eastAsia="en-US" w:bidi="ar-SA"/>
      </w:rPr>
    </w:lvl>
    <w:lvl w:ilvl="8" w:tplc="A98E49DA">
      <w:numFmt w:val="bullet"/>
      <w:lvlText w:val="•"/>
      <w:lvlJc w:val="left"/>
      <w:pPr>
        <w:ind w:left="7407" w:hanging="393"/>
      </w:pPr>
      <w:rPr>
        <w:rFonts w:hint="default"/>
        <w:lang w:val="ru-RU" w:eastAsia="en-US" w:bidi="ar-SA"/>
      </w:rPr>
    </w:lvl>
  </w:abstractNum>
  <w:abstractNum w:abstractNumId="1" w15:restartNumberingAfterBreak="0">
    <w:nsid w:val="482D29E3"/>
    <w:multiLevelType w:val="hybridMultilevel"/>
    <w:tmpl w:val="CD76C402"/>
    <w:lvl w:ilvl="0" w:tplc="F9086AEE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C8333D"/>
    <w:multiLevelType w:val="hybridMultilevel"/>
    <w:tmpl w:val="C32E5E3A"/>
    <w:lvl w:ilvl="0" w:tplc="3732FE50">
      <w:start w:val="1"/>
      <w:numFmt w:val="decimal"/>
      <w:lvlText w:val="%1."/>
      <w:lvlJc w:val="left"/>
      <w:pPr>
        <w:ind w:left="110" w:hanging="3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F403F42">
      <w:numFmt w:val="bullet"/>
      <w:lvlText w:val="•"/>
      <w:lvlJc w:val="left"/>
      <w:pPr>
        <w:ind w:left="1057" w:hanging="309"/>
      </w:pPr>
      <w:rPr>
        <w:rFonts w:hint="default"/>
        <w:lang w:val="ru-RU" w:eastAsia="en-US" w:bidi="ar-SA"/>
      </w:rPr>
    </w:lvl>
    <w:lvl w:ilvl="2" w:tplc="430EBDEC">
      <w:numFmt w:val="bullet"/>
      <w:lvlText w:val="•"/>
      <w:lvlJc w:val="left"/>
      <w:pPr>
        <w:ind w:left="1995" w:hanging="309"/>
      </w:pPr>
      <w:rPr>
        <w:rFonts w:hint="default"/>
        <w:lang w:val="ru-RU" w:eastAsia="en-US" w:bidi="ar-SA"/>
      </w:rPr>
    </w:lvl>
    <w:lvl w:ilvl="3" w:tplc="A38A8314">
      <w:numFmt w:val="bullet"/>
      <w:lvlText w:val="•"/>
      <w:lvlJc w:val="left"/>
      <w:pPr>
        <w:ind w:left="2933" w:hanging="309"/>
      </w:pPr>
      <w:rPr>
        <w:rFonts w:hint="default"/>
        <w:lang w:val="ru-RU" w:eastAsia="en-US" w:bidi="ar-SA"/>
      </w:rPr>
    </w:lvl>
    <w:lvl w:ilvl="4" w:tplc="202C7B58">
      <w:numFmt w:val="bullet"/>
      <w:lvlText w:val="•"/>
      <w:lvlJc w:val="left"/>
      <w:pPr>
        <w:ind w:left="3871" w:hanging="309"/>
      </w:pPr>
      <w:rPr>
        <w:rFonts w:hint="default"/>
        <w:lang w:val="ru-RU" w:eastAsia="en-US" w:bidi="ar-SA"/>
      </w:rPr>
    </w:lvl>
    <w:lvl w:ilvl="5" w:tplc="669A9C4C">
      <w:numFmt w:val="bullet"/>
      <w:lvlText w:val="•"/>
      <w:lvlJc w:val="left"/>
      <w:pPr>
        <w:ind w:left="4809" w:hanging="309"/>
      </w:pPr>
      <w:rPr>
        <w:rFonts w:hint="default"/>
        <w:lang w:val="ru-RU" w:eastAsia="en-US" w:bidi="ar-SA"/>
      </w:rPr>
    </w:lvl>
    <w:lvl w:ilvl="6" w:tplc="862E01C6">
      <w:numFmt w:val="bullet"/>
      <w:lvlText w:val="•"/>
      <w:lvlJc w:val="left"/>
      <w:pPr>
        <w:ind w:left="5747" w:hanging="309"/>
      </w:pPr>
      <w:rPr>
        <w:rFonts w:hint="default"/>
        <w:lang w:val="ru-RU" w:eastAsia="en-US" w:bidi="ar-SA"/>
      </w:rPr>
    </w:lvl>
    <w:lvl w:ilvl="7" w:tplc="5F1A0116">
      <w:numFmt w:val="bullet"/>
      <w:lvlText w:val="•"/>
      <w:lvlJc w:val="left"/>
      <w:pPr>
        <w:ind w:left="6684" w:hanging="309"/>
      </w:pPr>
      <w:rPr>
        <w:rFonts w:hint="default"/>
        <w:lang w:val="ru-RU" w:eastAsia="en-US" w:bidi="ar-SA"/>
      </w:rPr>
    </w:lvl>
    <w:lvl w:ilvl="8" w:tplc="26DAD104">
      <w:numFmt w:val="bullet"/>
      <w:lvlText w:val="•"/>
      <w:lvlJc w:val="left"/>
      <w:pPr>
        <w:ind w:left="7622" w:hanging="309"/>
      </w:pPr>
      <w:rPr>
        <w:rFonts w:hint="default"/>
        <w:lang w:val="ru-RU" w:eastAsia="en-US" w:bidi="ar-SA"/>
      </w:rPr>
    </w:lvl>
  </w:abstractNum>
  <w:abstractNum w:abstractNumId="3" w15:restartNumberingAfterBreak="0">
    <w:nsid w:val="524B4B47"/>
    <w:multiLevelType w:val="hybridMultilevel"/>
    <w:tmpl w:val="548E2D8E"/>
    <w:lvl w:ilvl="0" w:tplc="1DFA695A">
      <w:start w:val="1"/>
      <w:numFmt w:val="decimal"/>
      <w:lvlText w:val="%1."/>
      <w:lvlJc w:val="left"/>
      <w:pPr>
        <w:ind w:left="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468091A">
      <w:start w:val="5"/>
      <w:numFmt w:val="decimal"/>
      <w:lvlText w:val="%2."/>
      <w:lvlJc w:val="left"/>
      <w:pPr>
        <w:ind w:left="956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CB2034E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0E6EEA7A">
      <w:numFmt w:val="bullet"/>
      <w:lvlText w:val="•"/>
      <w:lvlJc w:val="left"/>
      <w:pPr>
        <w:ind w:left="2027" w:hanging="154"/>
      </w:pPr>
      <w:rPr>
        <w:rFonts w:hint="default"/>
        <w:lang w:val="ru-RU" w:eastAsia="en-US" w:bidi="ar-SA"/>
      </w:rPr>
    </w:lvl>
    <w:lvl w:ilvl="4" w:tplc="E40E98B8">
      <w:numFmt w:val="bullet"/>
      <w:lvlText w:val="•"/>
      <w:lvlJc w:val="left"/>
      <w:pPr>
        <w:ind w:left="3094" w:hanging="154"/>
      </w:pPr>
      <w:rPr>
        <w:rFonts w:hint="default"/>
        <w:lang w:val="ru-RU" w:eastAsia="en-US" w:bidi="ar-SA"/>
      </w:rPr>
    </w:lvl>
    <w:lvl w:ilvl="5" w:tplc="470853B0">
      <w:numFmt w:val="bullet"/>
      <w:lvlText w:val="•"/>
      <w:lvlJc w:val="left"/>
      <w:pPr>
        <w:ind w:left="4161" w:hanging="154"/>
      </w:pPr>
      <w:rPr>
        <w:rFonts w:hint="default"/>
        <w:lang w:val="ru-RU" w:eastAsia="en-US" w:bidi="ar-SA"/>
      </w:rPr>
    </w:lvl>
    <w:lvl w:ilvl="6" w:tplc="F6469ACA">
      <w:numFmt w:val="bullet"/>
      <w:lvlText w:val="•"/>
      <w:lvlJc w:val="left"/>
      <w:pPr>
        <w:ind w:left="5229" w:hanging="154"/>
      </w:pPr>
      <w:rPr>
        <w:rFonts w:hint="default"/>
        <w:lang w:val="ru-RU" w:eastAsia="en-US" w:bidi="ar-SA"/>
      </w:rPr>
    </w:lvl>
    <w:lvl w:ilvl="7" w:tplc="D79C1886">
      <w:numFmt w:val="bullet"/>
      <w:lvlText w:val="•"/>
      <w:lvlJc w:val="left"/>
      <w:pPr>
        <w:ind w:left="6296" w:hanging="154"/>
      </w:pPr>
      <w:rPr>
        <w:rFonts w:hint="default"/>
        <w:lang w:val="ru-RU" w:eastAsia="en-US" w:bidi="ar-SA"/>
      </w:rPr>
    </w:lvl>
    <w:lvl w:ilvl="8" w:tplc="200485D4">
      <w:numFmt w:val="bullet"/>
      <w:lvlText w:val="•"/>
      <w:lvlJc w:val="left"/>
      <w:pPr>
        <w:ind w:left="7363" w:hanging="154"/>
      </w:pPr>
      <w:rPr>
        <w:rFonts w:hint="default"/>
        <w:lang w:val="ru-RU" w:eastAsia="en-US" w:bidi="ar-SA"/>
      </w:rPr>
    </w:lvl>
  </w:abstractNum>
  <w:num w:numId="1" w16cid:durableId="86197355">
    <w:abstractNumId w:val="2"/>
  </w:num>
  <w:num w:numId="2" w16cid:durableId="1000423874">
    <w:abstractNumId w:val="0"/>
  </w:num>
  <w:num w:numId="3" w16cid:durableId="601884691">
    <w:abstractNumId w:val="3"/>
  </w:num>
  <w:num w:numId="4" w16cid:durableId="1058674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BF0"/>
    <w:rsid w:val="00027BF0"/>
    <w:rsid w:val="000353FE"/>
    <w:rsid w:val="00083EF7"/>
    <w:rsid w:val="001709B7"/>
    <w:rsid w:val="001B690B"/>
    <w:rsid w:val="001F076E"/>
    <w:rsid w:val="00225237"/>
    <w:rsid w:val="003D7E75"/>
    <w:rsid w:val="00517E65"/>
    <w:rsid w:val="005A5F4A"/>
    <w:rsid w:val="006175C6"/>
    <w:rsid w:val="006978AD"/>
    <w:rsid w:val="007503E2"/>
    <w:rsid w:val="007E0035"/>
    <w:rsid w:val="00822B38"/>
    <w:rsid w:val="008D2595"/>
    <w:rsid w:val="00A36519"/>
    <w:rsid w:val="00A60B02"/>
    <w:rsid w:val="00A742C5"/>
    <w:rsid w:val="00AB172E"/>
    <w:rsid w:val="00C40EC7"/>
    <w:rsid w:val="00CD2994"/>
    <w:rsid w:val="00CF35F4"/>
    <w:rsid w:val="00D266CB"/>
    <w:rsid w:val="00D372E9"/>
    <w:rsid w:val="00D907CF"/>
    <w:rsid w:val="00E10D50"/>
    <w:rsid w:val="00E307D0"/>
    <w:rsid w:val="00EB2B3D"/>
    <w:rsid w:val="00FA0319"/>
    <w:rsid w:val="00FE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C466C"/>
  <w15:docId w15:val="{A002207B-EFFB-4365-8B5E-107B16F48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19"/>
      <w:ind w:left="110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19"/>
      <w:ind w:left="110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 w:firstLine="566"/>
      <w:jc w:val="both"/>
    </w:pPr>
  </w:style>
  <w:style w:type="paragraph" w:styleId="a5">
    <w:name w:val="No Spacing"/>
    <w:uiPriority w:val="1"/>
    <w:qFormat/>
    <w:rsid w:val="00A36519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Якушкин</dc:creator>
  <cp:lastModifiedBy>1</cp:lastModifiedBy>
  <cp:revision>11</cp:revision>
  <dcterms:created xsi:type="dcterms:W3CDTF">2025-02-14T09:47:00Z</dcterms:created>
  <dcterms:modified xsi:type="dcterms:W3CDTF">2025-10-27T06:46:00Z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2025-01-28T00:00:00Z</vt:filetime>
  </property>
  <property fmtid="{D5CDD505-2E9C-101B-9397-08002B2CF9AE}" pid="5" name="Producer">
    <vt:lpwstr>Microsoft® Word 2016</vt:lpwstr>
  </property>
</Properties>
</file>